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AUTORIZZAZIONE ALLA PARTECIPAZIONE AL SERVIZIO HELP DURANTE L’ORARIO DELLE LEZIONI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sottoscritti studenti della classe …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</w:t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50.0" w:type="dxa"/>
        <w:jc w:val="left"/>
        <w:tblInd w:w="-3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0"/>
        <w:gridCol w:w="2565"/>
        <w:gridCol w:w="2025"/>
        <w:gridCol w:w="4860"/>
        <w:gridCol w:w="720"/>
        <w:tblGridChange w:id="0">
          <w:tblGrid>
            <w:gridCol w:w="480"/>
            <w:gridCol w:w="2565"/>
            <w:gridCol w:w="2025"/>
            <w:gridCol w:w="4860"/>
            <w:gridCol w:w="72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Cognome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Argomento di recupero/potenziamento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 /N*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25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chiedono al docente in orario prof./prof.ssa: ……………………………………... di poter lasciare la classe per fruire dello sportello Help mattutino di  ……………………………………..………………… </w:t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dalle …...… alle …..... del giorno ………………nell’aula …………………………………….… </w:t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tenuto dal prof./prof.ssa ……………………………………...……..……… </w:t>
      </w:r>
    </w:p>
    <w:p w:rsidR="00000000" w:rsidDel="00000000" w:rsidP="00000000" w:rsidRDefault="00000000" w:rsidRPr="00000000" w14:paraId="000000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*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docente in orario autorizza (S) / non autorizza (N), come da colonna in tabella.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Cantù, …...……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……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</w:t>
        <w:tab/>
        <w:t xml:space="preserve">                 Firma del docente in orario: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La possibilità di partecipare al servizio è subordinata alla conferma da parte del docente che tiene lo sportello HELP.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/>
      <w:pgMar w:bottom="851" w:top="851" w:left="1134" w:right="1134" w:header="283.46456692913387" w:footer="720.000000000000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Arial"/>
  <w:font w:name="Verdana"/>
  <w:font w:name="Gulim"/>
  <w:font w:name="Calibri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Modulo di autorizzazione alla partecipazione a SPORTELLO HELP in orario curricolare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rev.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19 Ottobre 2018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widowControl w:val="1"/>
      <w:tabs>
        <w:tab w:val="center" w:pos="4819"/>
        <w:tab w:val="right" w:pos="9638"/>
      </w:tabs>
      <w:ind w:left="-567" w:firstLine="0"/>
      <w:jc w:val="both"/>
      <w:rPr>
        <w:rFonts w:ascii="Verdana" w:cs="Verdana" w:eastAsia="Verdana" w:hAnsi="Verdana"/>
        <w:b w:val="1"/>
        <w:color w:val="0c426f"/>
        <w:sz w:val="14"/>
        <w:szCs w:val="14"/>
        <w:highlight w:val="white"/>
      </w:rPr>
    </w:pPr>
    <w:r w:rsidDel="00000000" w:rsidR="00000000" w:rsidRPr="00000000">
      <w:rPr>
        <w:rFonts w:ascii="Verdana" w:cs="Verdana" w:eastAsia="Verdana" w:hAnsi="Verdana"/>
        <w:b w:val="1"/>
        <w:color w:val="0c426f"/>
        <w:sz w:val="14"/>
        <w:szCs w:val="14"/>
        <w:highlight w:val="white"/>
        <w:rtl w:val="0"/>
      </w:rPr>
      <w:t xml:space="preserve">                      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-400049</wp:posOffset>
          </wp:positionH>
          <wp:positionV relativeFrom="paragraph">
            <wp:posOffset>-57149</wp:posOffset>
          </wp:positionV>
          <wp:extent cx="1133475" cy="1064780"/>
          <wp:effectExtent b="0" l="0" r="0" t="0"/>
          <wp:wrapSquare wrapText="bothSides" distB="114300" distT="11430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33475" cy="10647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2">
    <w:pPr>
      <w:widowControl w:val="1"/>
      <w:tabs>
        <w:tab w:val="center" w:pos="4819"/>
        <w:tab w:val="right" w:pos="9638"/>
      </w:tabs>
      <w:ind w:left="-567" w:firstLine="0"/>
      <w:jc w:val="both"/>
      <w:rPr>
        <w:rFonts w:ascii="Tahoma" w:cs="Tahoma" w:eastAsia="Tahoma" w:hAnsi="Tahoma"/>
        <w:b w:val="1"/>
        <w:sz w:val="24"/>
        <w:szCs w:val="24"/>
        <w:highlight w:val="whit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color w:val="ffff00"/>
        <w:sz w:val="24"/>
        <w:szCs w:val="24"/>
        <w:highlight w:val="yellow"/>
        <w:rtl w:val="0"/>
      </w:rPr>
      <w:t xml:space="preserve">𐰿</w:t>
    </w:r>
    <w:r w:rsidDel="00000000" w:rsidR="00000000" w:rsidRPr="00000000">
      <w:rPr>
        <w:rFonts w:ascii="Gulim" w:cs="Gulim" w:eastAsia="Gulim" w:hAnsi="Gulim"/>
        <w:b w:val="1"/>
        <w:color w:val="3c78d8"/>
        <w:sz w:val="24"/>
        <w:szCs w:val="24"/>
        <w:highlight w:val="yellow"/>
        <w:rtl w:val="0"/>
      </w:rPr>
      <w:t xml:space="preserve">  </w:t>
    </w:r>
    <w:r w:rsidDel="00000000" w:rsidR="00000000" w:rsidRPr="00000000">
      <w:rPr>
        <w:rFonts w:ascii="Gulim" w:cs="Gulim" w:eastAsia="Gulim" w:hAnsi="Gulim"/>
        <w:b w:val="1"/>
        <w:color w:val="ffffff"/>
        <w:sz w:val="24"/>
        <w:szCs w:val="24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sz w:val="24"/>
        <w:szCs w:val="24"/>
        <w:highlight w:val="white"/>
        <w:rtl w:val="0"/>
      </w:rPr>
      <w:t xml:space="preserve">ISTITUTO “ANTONIO SANT’ELIA”</w:t>
      <w:tab/>
    </w:r>
  </w:p>
  <w:p w:rsidR="00000000" w:rsidDel="00000000" w:rsidP="00000000" w:rsidRDefault="00000000" w:rsidRPr="00000000" w14:paraId="00000043">
    <w:pPr>
      <w:widowControl w:val="1"/>
      <w:tabs>
        <w:tab w:val="left" w:pos="2397.874015748032"/>
        <w:tab w:val="right" w:pos="9638"/>
      </w:tabs>
      <w:ind w:left="-567" w:firstLine="0"/>
      <w:jc w:val="both"/>
      <w:rPr>
        <w:rFonts w:ascii="Tahoma" w:cs="Tahoma" w:eastAsia="Tahoma" w:hAnsi="Tahoma"/>
        <w:b w:val="1"/>
        <w:sz w:val="24"/>
        <w:szCs w:val="24"/>
        <w:highlight w:val="white"/>
      </w:rPr>
    </w:pPr>
    <w:r w:rsidDel="00000000" w:rsidR="00000000" w:rsidRPr="00000000">
      <w:rPr>
        <w:rFonts w:ascii="Tahoma" w:cs="Tahoma" w:eastAsia="Tahoma" w:hAnsi="Tahoma"/>
        <w:b w:val="1"/>
        <w:sz w:val="24"/>
        <w:szCs w:val="24"/>
        <w:highlight w:val="white"/>
        <w:rtl w:val="0"/>
      </w:rPr>
      <w:tab/>
    </w: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color w:val="3c78d8"/>
        <w:sz w:val="24"/>
        <w:szCs w:val="24"/>
        <w:shd w:fill="3c78d8" w:val="clear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color w:val="3c78d8"/>
        <w:sz w:val="24"/>
        <w:szCs w:val="24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sz w:val="24"/>
        <w:szCs w:val="24"/>
        <w:highlight w:val="white"/>
        <w:rtl w:val="0"/>
      </w:rPr>
      <w:t xml:space="preserve">Liceo</w:t>
    </w:r>
  </w:p>
  <w:p w:rsidR="00000000" w:rsidDel="00000000" w:rsidP="00000000" w:rsidRDefault="00000000" w:rsidRPr="00000000" w14:paraId="00000044">
    <w:pPr>
      <w:widowControl w:val="1"/>
      <w:tabs>
        <w:tab w:val="left" w:pos="4251.968503937008"/>
        <w:tab w:val="right" w:pos="9638"/>
      </w:tabs>
      <w:ind w:left="2976.377952755906" w:firstLine="0"/>
      <w:jc w:val="both"/>
      <w:rPr>
        <w:rFonts w:ascii="Tahoma" w:cs="Tahoma" w:eastAsia="Tahoma" w:hAnsi="Tahoma"/>
        <w:b w:val="1"/>
        <w:sz w:val="24"/>
        <w:szCs w:val="24"/>
        <w:highlight w:val="whit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color w:val="6aa84f"/>
        <w:sz w:val="24"/>
        <w:szCs w:val="24"/>
        <w:shd w:fill="6aa84f" w:val="clear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color w:val="6aa84f"/>
        <w:sz w:val="24"/>
        <w:szCs w:val="24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sz w:val="24"/>
        <w:szCs w:val="24"/>
        <w:highlight w:val="white"/>
        <w:rtl w:val="0"/>
      </w:rPr>
      <w:t xml:space="preserve">Tecnico</w:t>
    </w:r>
  </w:p>
  <w:p w:rsidR="00000000" w:rsidDel="00000000" w:rsidP="00000000" w:rsidRDefault="00000000" w:rsidRPr="00000000" w14:paraId="00000045">
    <w:pPr>
      <w:widowControl w:val="1"/>
      <w:tabs>
        <w:tab w:val="left" w:pos="5382.8740157480315"/>
        <w:tab w:val="right" w:pos="9638"/>
      </w:tabs>
      <w:ind w:left="720" w:firstLine="2823.3070866141725"/>
      <w:jc w:val="both"/>
      <w:rPr>
        <w:rFonts w:ascii="Verdana" w:cs="Verdana" w:eastAsia="Verdana" w:hAnsi="Verdana"/>
        <w:b w:val="1"/>
        <w:sz w:val="21"/>
        <w:szCs w:val="21"/>
        <w:highlight w:val="whit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color w:val="ff0000"/>
        <w:sz w:val="24"/>
        <w:szCs w:val="24"/>
        <w:highlight w:val="red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color w:val="ff0000"/>
        <w:sz w:val="24"/>
        <w:szCs w:val="24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sz w:val="24"/>
        <w:szCs w:val="24"/>
        <w:highlight w:val="white"/>
        <w:rtl w:val="0"/>
      </w:rPr>
      <w:t xml:space="preserve">Professionale</w:t>
    </w:r>
    <w:r w:rsidDel="00000000" w:rsidR="00000000" w:rsidRPr="00000000">
      <w:rPr>
        <w:rFonts w:ascii="Verdana" w:cs="Verdana" w:eastAsia="Verdana" w:hAnsi="Verdana"/>
        <w:b w:val="1"/>
        <w:sz w:val="21"/>
        <w:szCs w:val="21"/>
        <w:highlight w:val="white"/>
        <w:rtl w:val="0"/>
      </w:rPr>
      <w:tab/>
    </w:r>
  </w:p>
  <w:p w:rsidR="00000000" w:rsidDel="00000000" w:rsidP="00000000" w:rsidRDefault="00000000" w:rsidRPr="00000000" w14:paraId="00000046">
    <w:pPr>
      <w:widowControl w:val="1"/>
      <w:tabs>
        <w:tab w:val="center" w:pos="4819"/>
        <w:tab w:val="right" w:pos="9638"/>
      </w:tabs>
      <w:ind w:left="-567" w:firstLine="0"/>
      <w:jc w:val="both"/>
      <w:rPr>
        <w:rFonts w:ascii="Verdana" w:cs="Verdana" w:eastAsia="Verdana" w:hAnsi="Verdana"/>
        <w:b w:val="1"/>
        <w:sz w:val="14"/>
        <w:szCs w:val="14"/>
        <w:highlight w:val="white"/>
      </w:rPr>
    </w:pPr>
    <w:r w:rsidDel="00000000" w:rsidR="00000000" w:rsidRPr="00000000">
      <w:rPr>
        <w:rFonts w:ascii="Verdana" w:cs="Verdana" w:eastAsia="Verdana" w:hAnsi="Verdana"/>
        <w:b w:val="1"/>
        <w:sz w:val="21"/>
        <w:szCs w:val="21"/>
        <w:highlight w:val="white"/>
        <w:rtl w:val="0"/>
      </w:rPr>
      <w:t xml:space="preserve">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widowControl w:val="1"/>
      <w:tabs>
        <w:tab w:val="center" w:pos="4819"/>
        <w:tab w:val="right" w:pos="9638"/>
      </w:tabs>
      <w:ind w:left="-567" w:firstLine="0"/>
      <w:jc w:val="both"/>
      <w:rPr>
        <w:rFonts w:ascii="Verdana" w:cs="Verdana" w:eastAsia="Verdana" w:hAnsi="Verdana"/>
        <w:b w:val="1"/>
        <w:sz w:val="14"/>
        <w:szCs w:val="14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widowControl w:val="1"/>
      <w:tabs>
        <w:tab w:val="center" w:pos="4819"/>
        <w:tab w:val="right" w:pos="9638"/>
      </w:tabs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